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BAEB7" w14:textId="16334870" w:rsidR="003E329C" w:rsidRDefault="003E329C" w:rsidP="003E329C">
      <w:pPr>
        <w:shd w:val="clear" w:color="auto" w:fill="FFFFFF"/>
        <w:tabs>
          <w:tab w:val="left" w:leader="dot" w:pos="1692"/>
        </w:tabs>
        <w:ind w:left="7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C5933C" wp14:editId="50AB8D3D">
            <wp:simplePos x="0" y="0"/>
            <wp:positionH relativeFrom="column">
              <wp:posOffset>4726305</wp:posOffset>
            </wp:positionH>
            <wp:positionV relativeFrom="paragraph">
              <wp:posOffset>0</wp:posOffset>
            </wp:positionV>
            <wp:extent cx="925830" cy="990600"/>
            <wp:effectExtent l="0" t="0" r="7620" b="0"/>
            <wp:wrapThrough wrapText="bothSides">
              <wp:wrapPolygon edited="0">
                <wp:start x="0" y="0"/>
                <wp:lineTo x="0" y="21185"/>
                <wp:lineTo x="21333" y="21185"/>
                <wp:lineTo x="21333" y="0"/>
                <wp:lineTo x="0" y="0"/>
              </wp:wrapPolygon>
            </wp:wrapThrough>
            <wp:docPr id="90916509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E551D" w14:textId="3CFB77E4" w:rsidR="003E329C" w:rsidRDefault="003E329C" w:rsidP="003E329C">
      <w:pPr>
        <w:pStyle w:val="Szvegtrzs21"/>
        <w:tabs>
          <w:tab w:val="clear" w:pos="3402"/>
        </w:tabs>
        <w:ind w:left="142" w:firstLine="40"/>
        <w:jc w:val="left"/>
        <w:rPr>
          <w:b/>
          <w:szCs w:val="24"/>
        </w:rPr>
      </w:pPr>
      <w:r>
        <w:rPr>
          <w:b/>
          <w:szCs w:val="24"/>
        </w:rPr>
        <w:t>Iktatószám: ESZ/…</w:t>
      </w:r>
      <w:proofErr w:type="gramStart"/>
      <w:r>
        <w:rPr>
          <w:b/>
          <w:szCs w:val="24"/>
        </w:rPr>
        <w:t>…….</w:t>
      </w:r>
      <w:proofErr w:type="gramEnd"/>
      <w:r>
        <w:rPr>
          <w:b/>
          <w:szCs w:val="24"/>
        </w:rPr>
        <w:t xml:space="preserve">./2024. </w:t>
      </w:r>
    </w:p>
    <w:p w14:paraId="03041E18" w14:textId="77777777" w:rsidR="003E329C" w:rsidRDefault="003E329C" w:rsidP="003E329C">
      <w:pPr>
        <w:pStyle w:val="Szvegtrzs21"/>
        <w:tabs>
          <w:tab w:val="clear" w:pos="3402"/>
        </w:tabs>
        <w:ind w:firstLine="0"/>
        <w:rPr>
          <w:b/>
          <w:szCs w:val="24"/>
        </w:rPr>
      </w:pPr>
    </w:p>
    <w:p w14:paraId="64258079" w14:textId="4B37809A" w:rsidR="003E329C" w:rsidRPr="00AB676A" w:rsidRDefault="003E329C" w:rsidP="003E329C">
      <w:pPr>
        <w:pStyle w:val="Szvegtrzs21"/>
        <w:tabs>
          <w:tab w:val="clear" w:pos="3402"/>
        </w:tabs>
        <w:ind w:left="142" w:firstLine="4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</w:t>
      </w:r>
    </w:p>
    <w:p w14:paraId="0B1583EB" w14:textId="77777777" w:rsidR="003E329C" w:rsidRDefault="003E329C" w:rsidP="003E329C">
      <w:pPr>
        <w:shd w:val="clear" w:color="auto" w:fill="FFFFFF"/>
        <w:tabs>
          <w:tab w:val="left" w:leader="dot" w:pos="1692"/>
        </w:tabs>
        <w:ind w:left="7"/>
        <w:jc w:val="center"/>
        <w:rPr>
          <w:b/>
          <w:bCs/>
          <w:color w:val="000000"/>
          <w:spacing w:val="-10"/>
          <w:sz w:val="28"/>
          <w:szCs w:val="28"/>
          <w:u w:val="single"/>
        </w:rPr>
      </w:pPr>
    </w:p>
    <w:p w14:paraId="7752A838" w14:textId="556EFA9D" w:rsidR="003E329C" w:rsidRPr="003E329C" w:rsidRDefault="003E329C" w:rsidP="003E329C">
      <w:pPr>
        <w:shd w:val="clear" w:color="auto" w:fill="FFFFFF"/>
        <w:tabs>
          <w:tab w:val="left" w:leader="dot" w:pos="1692"/>
        </w:tabs>
        <w:ind w:left="7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t xml:space="preserve">                                 </w:t>
      </w:r>
      <w:r w:rsidRPr="003E329C">
        <w:rPr>
          <w:b/>
          <w:bCs/>
          <w:color w:val="000000"/>
          <w:spacing w:val="-10"/>
          <w:sz w:val="28"/>
          <w:szCs w:val="28"/>
        </w:rPr>
        <w:t>27 /2024.(V.06.</w:t>
      </w:r>
      <w:r w:rsidRPr="003E329C">
        <w:rPr>
          <w:b/>
          <w:bCs/>
          <w:color w:val="000000"/>
          <w:spacing w:val="1"/>
          <w:sz w:val="28"/>
          <w:szCs w:val="28"/>
        </w:rPr>
        <w:t>) HVB számú határozat</w:t>
      </w:r>
    </w:p>
    <w:p w14:paraId="390C565E" w14:textId="77777777" w:rsidR="003E329C" w:rsidRPr="00F47AA7" w:rsidRDefault="003E329C" w:rsidP="003E329C">
      <w:pPr>
        <w:shd w:val="clear" w:color="auto" w:fill="FFFFFF"/>
        <w:tabs>
          <w:tab w:val="left" w:leader="dot" w:pos="1692"/>
        </w:tabs>
        <w:ind w:left="7"/>
        <w:rPr>
          <w:b/>
          <w:bCs/>
          <w:color w:val="000000"/>
          <w:spacing w:val="1"/>
          <w:sz w:val="20"/>
          <w:szCs w:val="20"/>
          <w:u w:val="single"/>
        </w:rPr>
      </w:pPr>
    </w:p>
    <w:p w14:paraId="6E04CC6F" w14:textId="77777777" w:rsidR="003E329C" w:rsidRDefault="003E329C" w:rsidP="003E329C">
      <w:pPr>
        <w:jc w:val="center"/>
        <w:rPr>
          <w:b/>
          <w:bCs/>
          <w:u w:val="single"/>
        </w:rPr>
      </w:pPr>
      <w:r w:rsidRPr="00D0684A">
        <w:rPr>
          <w:b/>
          <w:bCs/>
          <w:u w:val="single"/>
        </w:rPr>
        <w:t xml:space="preserve">a </w:t>
      </w:r>
      <w:r>
        <w:rPr>
          <w:b/>
          <w:bCs/>
          <w:u w:val="single"/>
        </w:rPr>
        <w:t xml:space="preserve">nemzetiségi </w:t>
      </w:r>
      <w:r w:rsidRPr="00D0684A">
        <w:rPr>
          <w:b/>
          <w:bCs/>
          <w:u w:val="single"/>
        </w:rPr>
        <w:t>képviselő-jelöltek nevének szavazólapon való sorrendjének megállapításár</w:t>
      </w:r>
      <w:r>
        <w:rPr>
          <w:b/>
          <w:bCs/>
          <w:u w:val="single"/>
        </w:rPr>
        <w:t xml:space="preserve">ól </w:t>
      </w:r>
    </w:p>
    <w:p w14:paraId="295A2EE3" w14:textId="77777777" w:rsidR="003E329C" w:rsidRPr="00F47AA7" w:rsidRDefault="003E329C" w:rsidP="003E329C">
      <w:pPr>
        <w:shd w:val="clear" w:color="auto" w:fill="FFFFFF"/>
        <w:tabs>
          <w:tab w:val="left" w:leader="dot" w:pos="1692"/>
        </w:tabs>
        <w:ind w:left="7"/>
        <w:rPr>
          <w:b/>
          <w:bCs/>
          <w:color w:val="000000"/>
          <w:spacing w:val="1"/>
          <w:sz w:val="20"/>
          <w:szCs w:val="20"/>
          <w:u w:val="single"/>
        </w:rPr>
      </w:pPr>
    </w:p>
    <w:p w14:paraId="584C6F4A" w14:textId="77777777" w:rsidR="003E329C" w:rsidRDefault="003E329C" w:rsidP="003E329C"/>
    <w:p w14:paraId="435F771B" w14:textId="64F1B5A8" w:rsidR="003E329C" w:rsidRPr="00A03096" w:rsidRDefault="003E329C" w:rsidP="003E329C">
      <w:pPr>
        <w:jc w:val="both"/>
      </w:pPr>
      <w:r>
        <w:t>Esztár</w:t>
      </w:r>
      <w:r w:rsidRPr="00A03096">
        <w:t xml:space="preserve"> község Helyi Választási Bizot</w:t>
      </w:r>
      <w:r>
        <w:t>tsága a</w:t>
      </w:r>
      <w:r w:rsidRPr="006114C3">
        <w:t xml:space="preserve"> 2024. június 9. napjára kitűzött </w:t>
      </w:r>
      <w:r w:rsidRPr="006114C3">
        <w:rPr>
          <w:bCs/>
        </w:rPr>
        <w:t>Európai Parlament tagjai, a helyi önkormányzati képviselők és a polgármesterek, valamint a nemzetiségi önkormányzati képviselő</w:t>
      </w:r>
      <w:r>
        <w:rPr>
          <w:bCs/>
        </w:rPr>
        <w:t>k közös eljárásban tartott 2024. évi</w:t>
      </w:r>
      <w:r w:rsidRPr="006114C3">
        <w:rPr>
          <w:bCs/>
        </w:rPr>
        <w:t xml:space="preserve"> általános választásán</w:t>
      </w:r>
      <w:r>
        <w:t xml:space="preserve"> </w:t>
      </w:r>
      <w:r w:rsidRPr="006114C3">
        <w:t xml:space="preserve">(a továbbiakban: választás) bejelentett, illetve nyilvántartásba vett </w:t>
      </w:r>
      <w:r w:rsidRPr="00A03096">
        <w:t xml:space="preserve">ROMA </w:t>
      </w:r>
      <w:r w:rsidRPr="00A03096">
        <w:rPr>
          <w:bCs/>
          <w:color w:val="000000"/>
        </w:rPr>
        <w:t xml:space="preserve">nemzetiségi önkormányzati </w:t>
      </w:r>
      <w:proofErr w:type="gramStart"/>
      <w:r w:rsidRPr="00A03096">
        <w:rPr>
          <w:bCs/>
          <w:color w:val="000000"/>
        </w:rPr>
        <w:t>képviselő jelöltek</w:t>
      </w:r>
      <w:proofErr w:type="gramEnd"/>
      <w:r w:rsidRPr="00A03096">
        <w:t xml:space="preserve"> sorrendjének sorsolása tárgyában meghozta a következő </w:t>
      </w:r>
    </w:p>
    <w:p w14:paraId="406917F5" w14:textId="77777777" w:rsidR="003E329C" w:rsidRPr="00A03096" w:rsidRDefault="003E329C" w:rsidP="003E329C">
      <w:pPr>
        <w:rPr>
          <w:b/>
        </w:rPr>
      </w:pPr>
    </w:p>
    <w:p w14:paraId="125BCFEC" w14:textId="77777777" w:rsidR="003E329C" w:rsidRDefault="003E329C" w:rsidP="003E329C">
      <w:r w:rsidRPr="00D0684A">
        <w:t xml:space="preserve">A HVB a </w:t>
      </w:r>
      <w:r>
        <w:t xml:space="preserve">nemzetiségi </w:t>
      </w:r>
      <w:proofErr w:type="gramStart"/>
      <w:r w:rsidRPr="00D0684A">
        <w:t>képviselő jelöltek</w:t>
      </w:r>
      <w:proofErr w:type="gramEnd"/>
      <w:r w:rsidRPr="00D0684A">
        <w:t xml:space="preserve"> szavazólapon való sorrendjét az alábbia</w:t>
      </w:r>
      <w:r>
        <w:t xml:space="preserve">k </w:t>
      </w:r>
      <w:r w:rsidRPr="00D0684A">
        <w:t>szerint határozta meg:</w:t>
      </w:r>
    </w:p>
    <w:p w14:paraId="3041AA52" w14:textId="77777777" w:rsidR="00861C78" w:rsidRDefault="00861C78" w:rsidP="003E329C"/>
    <w:p w14:paraId="6538A0F6" w14:textId="77777777" w:rsidR="00861C78" w:rsidRDefault="00861C78" w:rsidP="00861C78">
      <w:r>
        <w:t xml:space="preserve">1. </w:t>
      </w:r>
      <w:proofErr w:type="spellStart"/>
      <w:r>
        <w:t>Dede</w:t>
      </w:r>
      <w:proofErr w:type="spellEnd"/>
      <w:r>
        <w:t xml:space="preserve"> Attila József   Cigány Közösségek Szövetsége</w:t>
      </w:r>
    </w:p>
    <w:p w14:paraId="4883ED89" w14:textId="77777777" w:rsidR="00861C78" w:rsidRDefault="00861C78" w:rsidP="00861C78">
      <w:r>
        <w:t xml:space="preserve">2. Kissné Balog </w:t>
      </w:r>
      <w:proofErr w:type="gramStart"/>
      <w:r>
        <w:t>Julianna  Cigány</w:t>
      </w:r>
      <w:proofErr w:type="gramEnd"/>
      <w:r>
        <w:t xml:space="preserve"> Közösségek Szövetsége</w:t>
      </w:r>
    </w:p>
    <w:p w14:paraId="083C7764" w14:textId="77777777" w:rsidR="00861C78" w:rsidRDefault="00861C78" w:rsidP="00861C78">
      <w:r>
        <w:t xml:space="preserve">3. Balog </w:t>
      </w:r>
      <w:proofErr w:type="gramStart"/>
      <w:r>
        <w:t>Józsefné  Cigány</w:t>
      </w:r>
      <w:proofErr w:type="gramEnd"/>
      <w:r>
        <w:t xml:space="preserve"> Közösségek Szövetsége</w:t>
      </w:r>
    </w:p>
    <w:p w14:paraId="12BCE9E8" w14:textId="77777777" w:rsidR="00861C78" w:rsidRDefault="00861C78" w:rsidP="00861C78">
      <w:r>
        <w:t xml:space="preserve">4. Rácz József        </w:t>
      </w:r>
      <w:bookmarkStart w:id="0" w:name="_Hlk165904835"/>
      <w:r>
        <w:t xml:space="preserve">Magyarországi </w:t>
      </w:r>
      <w:proofErr w:type="spellStart"/>
      <w:r>
        <w:t>Cigányközösség</w:t>
      </w:r>
      <w:proofErr w:type="spellEnd"/>
      <w:r>
        <w:t xml:space="preserve"> Fóruma</w:t>
      </w:r>
    </w:p>
    <w:bookmarkEnd w:id="0"/>
    <w:p w14:paraId="7466340F" w14:textId="77777777" w:rsidR="00861C78" w:rsidRDefault="00861C78" w:rsidP="00861C78">
      <w:r>
        <w:t xml:space="preserve">5. Rézműves Ernő Gusztáv   Magyarországi </w:t>
      </w:r>
      <w:proofErr w:type="spellStart"/>
      <w:r>
        <w:t>Cigányközösség</w:t>
      </w:r>
      <w:proofErr w:type="spellEnd"/>
      <w:r>
        <w:t xml:space="preserve"> Fóruma</w:t>
      </w:r>
    </w:p>
    <w:p w14:paraId="0FE807EE" w14:textId="77777777" w:rsidR="00861C78" w:rsidRDefault="00861C78" w:rsidP="00861C78">
      <w:r>
        <w:t xml:space="preserve">6. Balogh István Magyarországi </w:t>
      </w:r>
      <w:proofErr w:type="spellStart"/>
      <w:r>
        <w:t>Cigányközösség</w:t>
      </w:r>
      <w:proofErr w:type="spellEnd"/>
      <w:r>
        <w:t xml:space="preserve"> Fóruma</w:t>
      </w:r>
    </w:p>
    <w:p w14:paraId="727AEC69" w14:textId="77777777" w:rsidR="003E329C" w:rsidRDefault="003E329C" w:rsidP="003E329C">
      <w:pPr>
        <w:jc w:val="both"/>
      </w:pPr>
    </w:p>
    <w:p w14:paraId="7929296A" w14:textId="0CF37277" w:rsidR="003E329C" w:rsidRPr="00A03096" w:rsidRDefault="003E329C" w:rsidP="003E329C">
      <w:pPr>
        <w:jc w:val="both"/>
      </w:pPr>
      <w:r w:rsidRPr="00A03096">
        <w:t xml:space="preserve">A Helyi Választási Bizottságnak a választási eljárásról szóló 2013. évi XXXVI. törvény (a továbbiakban: </w:t>
      </w:r>
      <w:proofErr w:type="spellStart"/>
      <w:r w:rsidRPr="00A03096">
        <w:t>Ve</w:t>
      </w:r>
      <w:proofErr w:type="spellEnd"/>
      <w:r w:rsidRPr="00A03096">
        <w:t xml:space="preserve">.) 160. §-a alapján meghozott, a jelöltek sorrendjének sorsolásáról szóló határozata ellen nincs helye önálló jogorvoslatnak. A sorsolás törvényessége elleni </w:t>
      </w:r>
    </w:p>
    <w:p w14:paraId="3B26C59D" w14:textId="77777777" w:rsidR="003E329C" w:rsidRPr="00A03096" w:rsidRDefault="003E329C" w:rsidP="003E329C">
      <w:pPr>
        <w:jc w:val="both"/>
      </w:pPr>
      <w:r w:rsidRPr="00A03096">
        <w:t xml:space="preserve">jogorvoslat a szavazólap adattartalmának jóváhagyása elleni </w:t>
      </w:r>
      <w:r>
        <w:t>bírósági felülvizsgálati</w:t>
      </w:r>
      <w:r w:rsidRPr="006114C3">
        <w:t xml:space="preserve"> </w:t>
      </w:r>
      <w:r w:rsidRPr="00A03096">
        <w:t>kérelembe foglalható.</w:t>
      </w:r>
    </w:p>
    <w:p w14:paraId="5977E67C" w14:textId="77777777" w:rsidR="003E329C" w:rsidRPr="00A03096" w:rsidRDefault="003E329C" w:rsidP="003E329C"/>
    <w:p w14:paraId="7EE4F65D" w14:textId="77777777" w:rsidR="003E329C" w:rsidRDefault="003E329C" w:rsidP="003E329C">
      <w:pPr>
        <w:rPr>
          <w:b/>
        </w:rPr>
      </w:pPr>
    </w:p>
    <w:p w14:paraId="30CC5628" w14:textId="77777777" w:rsidR="003E329C" w:rsidRPr="00A03096" w:rsidRDefault="003E329C" w:rsidP="003E329C">
      <w:pPr>
        <w:jc w:val="center"/>
        <w:rPr>
          <w:b/>
        </w:rPr>
      </w:pPr>
      <w:r w:rsidRPr="00A03096">
        <w:rPr>
          <w:b/>
        </w:rPr>
        <w:t>I n d o k o l á s</w:t>
      </w:r>
    </w:p>
    <w:p w14:paraId="2A12067D" w14:textId="77777777" w:rsidR="003E329C" w:rsidRDefault="003E329C" w:rsidP="003E329C"/>
    <w:p w14:paraId="108FA79B" w14:textId="77777777" w:rsidR="003E329C" w:rsidRDefault="003E329C" w:rsidP="003E329C">
      <w:pPr>
        <w:jc w:val="both"/>
        <w:rPr>
          <w:rFonts w:ascii="Helvetica" w:hAnsi="Helvetica"/>
          <w:color w:val="000000"/>
        </w:rPr>
      </w:pPr>
      <w:r>
        <w:t xml:space="preserve">A választási eljárásról szóló 2013. évi XXXVI. tv. 160. §. (1) bekezdése szerint </w:t>
      </w:r>
      <w:r>
        <w:rPr>
          <w:color w:val="000000"/>
        </w:rPr>
        <w:t>a</w:t>
      </w:r>
      <w:r w:rsidRPr="009F3AE2">
        <w:rPr>
          <w:color w:val="000000"/>
        </w:rPr>
        <w:t xml:space="preserve"> szavazólapon a jelöltek, illetve listák a választási bizottság által kisorsolt sorrendben szerepelnek</w:t>
      </w:r>
      <w:r>
        <w:rPr>
          <w:rFonts w:ascii="Helvetica" w:hAnsi="Helvetica"/>
          <w:color w:val="000000"/>
        </w:rPr>
        <w:t>.</w:t>
      </w:r>
    </w:p>
    <w:p w14:paraId="721D8FA4" w14:textId="77777777" w:rsidR="003E329C" w:rsidRDefault="003E329C" w:rsidP="003E329C">
      <w:pPr>
        <w:jc w:val="both"/>
        <w:rPr>
          <w:rFonts w:ascii="Helvetica" w:hAnsi="Helvetica"/>
          <w:color w:val="000000"/>
        </w:rPr>
      </w:pPr>
      <w:r>
        <w:t xml:space="preserve">A választási eljárásról szóló 2013. évi XXXVI. tv. </w:t>
      </w:r>
      <w:r>
        <w:rPr>
          <w:color w:val="000000"/>
        </w:rPr>
        <w:t xml:space="preserve"> 160. §. (2) bekezdése </w:t>
      </w:r>
      <w:proofErr w:type="gramStart"/>
      <w:r>
        <w:rPr>
          <w:color w:val="000000"/>
        </w:rPr>
        <w:t xml:space="preserve">értelmében </w:t>
      </w:r>
      <w:r>
        <w:rPr>
          <w:rStyle w:val="apple-converted-space"/>
          <w:rFonts w:ascii="Helvetica" w:hAnsi="Helvetica"/>
          <w:color w:val="000000"/>
        </w:rPr>
        <w:t> </w:t>
      </w:r>
      <w:r>
        <w:rPr>
          <w:color w:val="000000"/>
        </w:rPr>
        <w:t>a</w:t>
      </w:r>
      <w:proofErr w:type="gramEnd"/>
      <w:r w:rsidRPr="009F3AE2">
        <w:rPr>
          <w:color w:val="000000"/>
        </w:rPr>
        <w:t xml:space="preserve"> választási bizottság a bejelentett jelöltek, illetve listák – annak a jelöltnek vagy listának a kivételével, amelynek nyilvántartásba vételét jogerősen elutasították – sorrendjének sorsolását a jelöltek, illetve listák bejelentésére rendelkezésre álló határnapon, 16 óra után végzi el</w:t>
      </w:r>
      <w:r>
        <w:rPr>
          <w:rFonts w:ascii="Helvetica" w:hAnsi="Helvetica"/>
          <w:color w:val="000000"/>
        </w:rPr>
        <w:t>.</w:t>
      </w:r>
    </w:p>
    <w:p w14:paraId="26467108" w14:textId="77777777" w:rsidR="003E329C" w:rsidRDefault="003E329C" w:rsidP="003E329C">
      <w:pPr>
        <w:spacing w:before="100" w:beforeAutospacing="1" w:after="100" w:afterAutospacing="1"/>
        <w:jc w:val="both"/>
      </w:pPr>
      <w:proofErr w:type="gramStart"/>
      <w:r w:rsidRPr="006114C3">
        <w:lastRenderedPageBreak/>
        <w:t>A  2024.</w:t>
      </w:r>
      <w:proofErr w:type="gramEnd"/>
      <w:r w:rsidRPr="006114C3">
        <w:t xml:space="preserve"> június 9. napjára kitűzö</w:t>
      </w:r>
      <w:r>
        <w:t xml:space="preserve">tt, az </w:t>
      </w:r>
      <w:r w:rsidRPr="006114C3">
        <w:rPr>
          <w:bCs/>
        </w:rPr>
        <w:t>Európai Parlament tagjai, a helyi önkormányzati képviselők és a polgármesterek, valamint a nemzetiségi önkormányzati képviselő</w:t>
      </w:r>
      <w:r>
        <w:rPr>
          <w:bCs/>
        </w:rPr>
        <w:t xml:space="preserve">k közös eljárásban tartott 2024. évi </w:t>
      </w:r>
      <w:r w:rsidRPr="006114C3">
        <w:rPr>
          <w:bCs/>
        </w:rPr>
        <w:t xml:space="preserve">általános </w:t>
      </w:r>
      <w:r>
        <w:rPr>
          <w:bCs/>
        </w:rPr>
        <w:t xml:space="preserve">választása </w:t>
      </w:r>
      <w:r w:rsidRPr="006114C3">
        <w:t xml:space="preserve">eljárási határidőinek és határnapjainak megállapításáról szóló </w:t>
      </w:r>
      <w:r>
        <w:rPr>
          <w:rFonts w:ascii="Times" w:hAnsi="Times"/>
          <w:bCs/>
        </w:rPr>
        <w:t>5/2024. (III. 12</w:t>
      </w:r>
      <w:r w:rsidRPr="006114C3">
        <w:rPr>
          <w:rFonts w:ascii="Times" w:hAnsi="Times"/>
          <w:bCs/>
        </w:rPr>
        <w:t>.) IM rendelet</w:t>
      </w:r>
      <w:r>
        <w:rPr>
          <w:bCs/>
        </w:rPr>
        <w:t xml:space="preserve"> </w:t>
      </w:r>
      <w:r w:rsidRPr="006114C3">
        <w:t>(a továbbiakba</w:t>
      </w:r>
      <w:r>
        <w:t xml:space="preserve">n: IM rendelet) 32.§ (1) bekezdése </w:t>
      </w:r>
      <w:r w:rsidRPr="00A03096">
        <w:t xml:space="preserve">szerint a </w:t>
      </w:r>
      <w:r w:rsidRPr="00A03096">
        <w:rPr>
          <w:rFonts w:ascii="Times" w:hAnsi="Times"/>
          <w:color w:val="000000"/>
        </w:rPr>
        <w:t> </w:t>
      </w:r>
      <w:r w:rsidRPr="00A03096">
        <w:rPr>
          <w:color w:val="000000"/>
        </w:rPr>
        <w:t>települési nemzetiségi önkormányzati jelöltet legkésőbb</w:t>
      </w:r>
      <w:r>
        <w:t xml:space="preserve"> </w:t>
      </w:r>
      <w:r>
        <w:rPr>
          <w:rStyle w:val="highlighted"/>
        </w:rPr>
        <w:t>2024. május 6-án 16.00 óráig kell bejelenteni. [Ve.318. § (1) bekezdés]</w:t>
      </w:r>
    </w:p>
    <w:p w14:paraId="776B06DC" w14:textId="77777777" w:rsidR="003E329C" w:rsidRPr="00A03096" w:rsidRDefault="003E329C" w:rsidP="003E329C"/>
    <w:p w14:paraId="5FF326A6" w14:textId="77777777" w:rsidR="003E329C" w:rsidRDefault="003E329C" w:rsidP="003E329C">
      <w:pPr>
        <w:jc w:val="both"/>
      </w:pPr>
      <w:r w:rsidRPr="00A03096">
        <w:t xml:space="preserve">A </w:t>
      </w:r>
      <w:proofErr w:type="spellStart"/>
      <w:r w:rsidRPr="00A03096">
        <w:t>Ve</w:t>
      </w:r>
      <w:proofErr w:type="spellEnd"/>
      <w:r w:rsidRPr="00A03096">
        <w:t xml:space="preserve">. 160. § (1) és (2) bekezdése szerint a szavazólapon a jelöltek a választási bizottság által kisorsolt sorrendben szerepelnek. </w:t>
      </w:r>
    </w:p>
    <w:p w14:paraId="0E1E8A8B" w14:textId="77777777" w:rsidR="003E329C" w:rsidRDefault="003E329C" w:rsidP="003E329C">
      <w:pPr>
        <w:jc w:val="both"/>
      </w:pPr>
      <w:r w:rsidRPr="00A03096">
        <w:t>Az IM</w:t>
      </w:r>
      <w:r>
        <w:t xml:space="preserve"> rendelet 42. § (4</w:t>
      </w:r>
      <w:r w:rsidRPr="00A03096">
        <w:t xml:space="preserve">) bekezdése alapján a </w:t>
      </w:r>
      <w:r>
        <w:rPr>
          <w:rStyle w:val="highlighted"/>
        </w:rPr>
        <w:t xml:space="preserve">helyi választási bizottság a települési nemzetiségi önkormányzati képviselők választásán bejelentett jelöltek </w:t>
      </w:r>
      <w:r w:rsidRPr="00A03096">
        <w:t>- annak a jelöltnek a kivétel</w:t>
      </w:r>
      <w:r>
        <w:t xml:space="preserve">ével, amelynek nyilvántartásba </w:t>
      </w:r>
      <w:r w:rsidRPr="00A03096">
        <w:t xml:space="preserve">vételét jogerősen elutasították - </w:t>
      </w:r>
      <w:r>
        <w:rPr>
          <w:rStyle w:val="highlighted"/>
        </w:rPr>
        <w:t xml:space="preserve">sorrendjének sorsolását 2024. május 6-án 16.00 óra után végzi el. </w:t>
      </w:r>
    </w:p>
    <w:p w14:paraId="44B5C0FA" w14:textId="77777777" w:rsidR="003E329C" w:rsidRDefault="003E329C" w:rsidP="003E329C">
      <w:pPr>
        <w:jc w:val="both"/>
      </w:pPr>
    </w:p>
    <w:p w14:paraId="0BB8FF6E" w14:textId="75122292" w:rsidR="003E329C" w:rsidRPr="00A03096" w:rsidRDefault="003E329C" w:rsidP="003E329C">
      <w:pPr>
        <w:jc w:val="both"/>
      </w:pPr>
      <w:r w:rsidRPr="00A03096">
        <w:t xml:space="preserve">A hivatkozott jogszabályi rendelkezések alapján </w:t>
      </w:r>
      <w:r>
        <w:t>Esztár</w:t>
      </w:r>
      <w:r w:rsidRPr="00A03096">
        <w:t xml:space="preserve"> </w:t>
      </w:r>
      <w:r>
        <w:t xml:space="preserve">község Helyi Választási </w:t>
      </w:r>
      <w:r w:rsidRPr="00A03096">
        <w:t xml:space="preserve">Bizottsága </w:t>
      </w:r>
      <w:r>
        <w:t>2024. május 6-án</w:t>
      </w:r>
      <w:r w:rsidRPr="00A03096">
        <w:t xml:space="preserve"> 16.00 óra után elvégezte a bejelentett, illetve az általa nyilvántartásba vett települési roma nemzetiségi önkormányzati </w:t>
      </w:r>
      <w:proofErr w:type="gramStart"/>
      <w:r w:rsidRPr="00A03096">
        <w:t>képviselő jelöltek</w:t>
      </w:r>
      <w:proofErr w:type="gramEnd"/>
      <w:r w:rsidRPr="00A03096">
        <w:t xml:space="preserve"> sorrendjének sorsolását. </w:t>
      </w:r>
    </w:p>
    <w:p w14:paraId="532BD2CF" w14:textId="77777777" w:rsidR="003E329C" w:rsidRPr="00A03096" w:rsidRDefault="003E329C" w:rsidP="003E329C">
      <w:pPr>
        <w:jc w:val="both"/>
      </w:pPr>
      <w:r w:rsidRPr="00A03096">
        <w:t xml:space="preserve">A határozat a </w:t>
      </w:r>
      <w:proofErr w:type="spellStart"/>
      <w:r w:rsidRPr="00A03096">
        <w:t>Ve</w:t>
      </w:r>
      <w:proofErr w:type="spellEnd"/>
      <w:r w:rsidRPr="00A03096">
        <w:t xml:space="preserve">. és az IM rendelet előzőekben hivatkozott rendelkezésein, a jogorvoslatról való tájékoztatás a </w:t>
      </w:r>
      <w:proofErr w:type="spellStart"/>
      <w:r w:rsidRPr="00A03096">
        <w:t>Ve</w:t>
      </w:r>
      <w:proofErr w:type="spellEnd"/>
      <w:r w:rsidRPr="00A03096">
        <w:t>. 239. §-án alapul.</w:t>
      </w:r>
    </w:p>
    <w:p w14:paraId="534343B6" w14:textId="77777777" w:rsidR="003E329C" w:rsidRPr="00A03096" w:rsidRDefault="003E329C" w:rsidP="003E329C"/>
    <w:p w14:paraId="56898843" w14:textId="5F1C1864" w:rsidR="003E329C" w:rsidRPr="00A03096" w:rsidRDefault="003E329C" w:rsidP="003E329C">
      <w:r>
        <w:t>Esztár, 2024. május 6.</w:t>
      </w:r>
    </w:p>
    <w:p w14:paraId="753D68CC" w14:textId="77777777" w:rsidR="003E329C" w:rsidRPr="00A03096" w:rsidRDefault="003E329C" w:rsidP="003E329C"/>
    <w:p w14:paraId="4FEA60FB" w14:textId="6726AB84" w:rsidR="003E329C" w:rsidRPr="00A03096" w:rsidRDefault="003E329C" w:rsidP="003E329C">
      <w:r w:rsidRPr="00A03096">
        <w:tab/>
      </w:r>
      <w:r w:rsidRPr="00A03096">
        <w:tab/>
      </w:r>
      <w:r w:rsidRPr="00A03096">
        <w:tab/>
      </w:r>
      <w:r w:rsidRPr="00A03096">
        <w:tab/>
      </w:r>
      <w:r w:rsidRPr="00A03096">
        <w:tab/>
      </w:r>
      <w:r w:rsidRPr="00A03096">
        <w:tab/>
      </w:r>
      <w:r w:rsidRPr="00A03096">
        <w:tab/>
      </w:r>
      <w:r>
        <w:t xml:space="preserve">            </w:t>
      </w:r>
      <w:proofErr w:type="spellStart"/>
      <w:r>
        <w:t>Pellei</w:t>
      </w:r>
      <w:proofErr w:type="spellEnd"/>
      <w:r>
        <w:t xml:space="preserve"> Gyuláné </w:t>
      </w:r>
    </w:p>
    <w:p w14:paraId="6D975539" w14:textId="77777777" w:rsidR="003E329C" w:rsidRPr="00A03096" w:rsidRDefault="003E329C" w:rsidP="003E329C">
      <w:r w:rsidRPr="00A03096">
        <w:t xml:space="preserve">                                                                                    Helyi Választási Bizottság</w:t>
      </w:r>
    </w:p>
    <w:p w14:paraId="61AD55F4" w14:textId="7D4F54AE" w:rsidR="003E329C" w:rsidRDefault="003E329C" w:rsidP="003E329C">
      <w:r w:rsidRPr="00A03096">
        <w:tab/>
      </w:r>
      <w:r w:rsidRPr="00A03096">
        <w:tab/>
      </w:r>
      <w:r w:rsidRPr="00A03096">
        <w:tab/>
      </w:r>
      <w:r w:rsidRPr="00A03096">
        <w:tab/>
      </w:r>
      <w:r w:rsidRPr="00A03096">
        <w:tab/>
      </w:r>
      <w:r w:rsidRPr="00A03096">
        <w:tab/>
      </w:r>
      <w:r w:rsidRPr="00A03096">
        <w:tab/>
      </w:r>
      <w:r>
        <w:t xml:space="preserve">                </w:t>
      </w:r>
      <w:r w:rsidRPr="00A03096">
        <w:t>elnöke</w:t>
      </w:r>
    </w:p>
    <w:p w14:paraId="37035352" w14:textId="77777777" w:rsidR="003E329C" w:rsidRDefault="003E329C" w:rsidP="003E329C"/>
    <w:p w14:paraId="3DE0BC40" w14:textId="77777777" w:rsidR="003E329C" w:rsidRDefault="003E329C" w:rsidP="003E329C"/>
    <w:p w14:paraId="0CE659E4" w14:textId="77777777" w:rsidR="003E329C" w:rsidRDefault="003E329C" w:rsidP="003E329C"/>
    <w:p w14:paraId="082E02CE" w14:textId="77777777" w:rsidR="003E329C" w:rsidRDefault="003E329C" w:rsidP="003E329C"/>
    <w:p w14:paraId="5240F599" w14:textId="77777777" w:rsidR="003E329C" w:rsidRDefault="003E329C" w:rsidP="003E329C"/>
    <w:p w14:paraId="1B98E822" w14:textId="77777777" w:rsidR="003E329C" w:rsidRDefault="003E329C" w:rsidP="003E329C"/>
    <w:p w14:paraId="3D1566ED" w14:textId="77777777" w:rsidR="003E329C" w:rsidRDefault="003E329C" w:rsidP="003E329C"/>
    <w:p w14:paraId="0624626E" w14:textId="77777777" w:rsidR="003E329C" w:rsidRDefault="003E329C" w:rsidP="003E329C"/>
    <w:p w14:paraId="1959FFCE" w14:textId="77777777" w:rsidR="003E329C" w:rsidRDefault="003E329C" w:rsidP="003E329C"/>
    <w:p w14:paraId="0FFD1C44" w14:textId="77777777" w:rsidR="003E329C" w:rsidRDefault="003E329C" w:rsidP="003E329C"/>
    <w:p w14:paraId="28FC76DE" w14:textId="77777777" w:rsidR="003E329C" w:rsidRDefault="003E329C" w:rsidP="003E329C"/>
    <w:p w14:paraId="6980D492" w14:textId="77777777" w:rsidR="003E329C" w:rsidRDefault="003E329C" w:rsidP="003E329C"/>
    <w:p w14:paraId="3F687483" w14:textId="77777777" w:rsidR="003E329C" w:rsidRDefault="003E329C" w:rsidP="003E329C"/>
    <w:p w14:paraId="38C7E82C" w14:textId="77777777" w:rsidR="003E329C" w:rsidRDefault="003E329C" w:rsidP="003E329C"/>
    <w:p w14:paraId="149943D9" w14:textId="77777777" w:rsidR="003E329C" w:rsidRDefault="003E329C" w:rsidP="003E329C"/>
    <w:p w14:paraId="0296C4DF" w14:textId="77777777" w:rsidR="003E329C" w:rsidRDefault="003E329C" w:rsidP="003E329C"/>
    <w:p w14:paraId="681D436D" w14:textId="77777777" w:rsidR="003E329C" w:rsidRDefault="003E329C" w:rsidP="003E329C"/>
    <w:p w14:paraId="21A37708" w14:textId="77777777" w:rsidR="003E329C" w:rsidRDefault="003E329C" w:rsidP="003E329C"/>
    <w:p w14:paraId="63E956F5" w14:textId="77777777" w:rsidR="003E329C" w:rsidRDefault="003E329C" w:rsidP="003E329C"/>
    <w:p w14:paraId="3A29B028" w14:textId="77777777" w:rsidR="003E329C" w:rsidRDefault="003E329C" w:rsidP="003E329C"/>
    <w:p w14:paraId="7D1C4849" w14:textId="77777777" w:rsidR="003E329C" w:rsidRDefault="003E329C" w:rsidP="003E329C"/>
    <w:p w14:paraId="550540E2" w14:textId="77777777" w:rsidR="003E329C" w:rsidRPr="00A03096" w:rsidRDefault="003E329C" w:rsidP="003E329C"/>
    <w:p w14:paraId="51C7615C" w14:textId="77777777" w:rsidR="003E329C" w:rsidRPr="00A03096" w:rsidRDefault="003E329C" w:rsidP="003E329C"/>
    <w:p w14:paraId="534277EB" w14:textId="77777777" w:rsidR="00FB14A6" w:rsidRDefault="00FB14A6"/>
    <w:sectPr w:rsidR="00FB14A6" w:rsidSect="006857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9C"/>
    <w:rsid w:val="003E329C"/>
    <w:rsid w:val="00522A07"/>
    <w:rsid w:val="00583362"/>
    <w:rsid w:val="006857BE"/>
    <w:rsid w:val="00861C78"/>
    <w:rsid w:val="00931D6F"/>
    <w:rsid w:val="009C50A4"/>
    <w:rsid w:val="00ED201B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59A4"/>
  <w15:chartTrackingRefBased/>
  <w15:docId w15:val="{E0A80BB2-16AB-4FB3-95E9-CDA3DD9D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32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rsid w:val="003E329C"/>
  </w:style>
  <w:style w:type="character" w:customStyle="1" w:styleId="highlighted">
    <w:name w:val="highlighted"/>
    <w:rsid w:val="003E329C"/>
  </w:style>
  <w:style w:type="paragraph" w:customStyle="1" w:styleId="Szvegtrzs21">
    <w:name w:val="Szövegtörzs 21"/>
    <w:basedOn w:val="Norml"/>
    <w:rsid w:val="003E329C"/>
    <w:pPr>
      <w:tabs>
        <w:tab w:val="left" w:leader="dot" w:pos="3402"/>
      </w:tabs>
      <w:overflowPunct w:val="0"/>
      <w:autoSpaceDE w:val="0"/>
      <w:autoSpaceDN w:val="0"/>
      <w:adjustRightInd w:val="0"/>
      <w:ind w:firstLine="18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Esztár</dc:creator>
  <cp:keywords/>
  <dc:description/>
  <cp:lastModifiedBy>Önkormányzat Esztár</cp:lastModifiedBy>
  <cp:revision>6</cp:revision>
  <cp:lastPrinted>2024-05-06T14:26:00Z</cp:lastPrinted>
  <dcterms:created xsi:type="dcterms:W3CDTF">2024-05-06T13:35:00Z</dcterms:created>
  <dcterms:modified xsi:type="dcterms:W3CDTF">2024-05-06T16:05:00Z</dcterms:modified>
</cp:coreProperties>
</file>